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黑体" w:hAnsi="黑体" w:eastAsia="黑体" w:cs="黑体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shd w:val="clear" w:color="auto" w:fill="FFFFFF"/>
          <w:lang w:eastAsia="zh-CN"/>
        </w:rPr>
        <w:t>《湘西自治州评标评审专家抽取使用管理办法》文件解读</w:t>
      </w:r>
    </w:p>
    <w:bookmarkEnd w:id="0"/>
    <w:p>
      <w:pPr>
        <w:spacing w:line="590" w:lineRule="exact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</w:p>
    <w:p>
      <w:pPr>
        <w:spacing w:line="590" w:lineRule="exact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</w:p>
    <w:p>
      <w:pPr>
        <w:spacing w:line="590" w:lineRule="exact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《办法》起草主要依据</w:t>
      </w:r>
    </w:p>
    <w:p>
      <w:pPr>
        <w:spacing w:line="590" w:lineRule="exact"/>
        <w:ind w:firstLine="640" w:firstLineChars="200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(一)《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湖南省综合评标专家库和评标专家管理办法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》（湘发改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公管规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792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号）；</w:t>
      </w:r>
    </w:p>
    <w:p>
      <w:pPr>
        <w:spacing w:line="590" w:lineRule="exact"/>
        <w:ind w:firstLine="640" w:firstLineChars="200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（二）《政府采购评审专家管理办法》（财库〔2016〕198号）；</w:t>
      </w:r>
    </w:p>
    <w:p>
      <w:pPr>
        <w:spacing w:line="590" w:lineRule="exact"/>
        <w:ind w:firstLine="640" w:firstLineChars="200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）《湖南省政府采购评审专家管理办法》（湘财购〔2016〕5号）。</w:t>
      </w:r>
    </w:p>
    <w:p>
      <w:pPr>
        <w:pStyle w:val="2"/>
        <w:spacing w:line="590" w:lineRule="exact"/>
        <w:ind w:left="0" w:leftChars="0" w:firstLine="0" w:firstLineChars="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《办法》主要内容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《办法》（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详见</w:t>
      </w:r>
      <w:r>
        <w:rPr>
          <w:rFonts w:hint="eastAsia" w:ascii="仿宋_GB2312" w:hAnsi="仿宋" w:eastAsia="仿宋_GB2312" w:cs="仿宋"/>
          <w:sz w:val="32"/>
          <w:szCs w:val="32"/>
        </w:rPr>
        <w:t>附件2）共十三条，具体如下：</w:t>
      </w:r>
    </w:p>
    <w:p>
      <w:pPr>
        <w:spacing w:line="59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第一条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阐明了《办法》起草的目的及依据；</w:t>
      </w:r>
    </w:p>
    <w:p>
      <w:pPr>
        <w:spacing w:line="59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第二条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明确了综合评标专家的抽取流程；</w:t>
      </w:r>
    </w:p>
    <w:p>
      <w:pPr>
        <w:spacing w:line="59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第三条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明确了政府采购评审专家的抽取流程；</w:t>
      </w:r>
    </w:p>
    <w:p>
      <w:pPr>
        <w:spacing w:line="59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第四条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规定了综合评标专家、政府采购评审专家与交易系统和门禁系统的推送时间；</w:t>
      </w: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第五条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明确了远程异地评标专家的抽取使用流程；</w:t>
      </w:r>
    </w:p>
    <w:p>
      <w:pPr>
        <w:spacing w:line="59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第六条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明确了特殊情况的处理方法；</w:t>
      </w:r>
    </w:p>
    <w:p>
      <w:pPr>
        <w:spacing w:line="59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第七条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规定了参与专家抽取各方的纪律要求；</w:t>
      </w:r>
    </w:p>
    <w:p>
      <w:pPr>
        <w:spacing w:line="59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第八条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规定了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隔夜评标相关内容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；</w:t>
      </w:r>
    </w:p>
    <w:p>
      <w:pPr>
        <w:spacing w:line="59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第九条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明确了综合评标专家的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劳务报酬标准</w:t>
      </w:r>
      <w:r>
        <w:rPr>
          <w:rFonts w:hint="eastAsia" w:ascii="仿宋_GB2312" w:hAnsi="仿宋" w:eastAsia="仿宋_GB2312" w:cs="仿宋"/>
          <w:sz w:val="32"/>
          <w:szCs w:val="32"/>
        </w:rPr>
        <w:t>及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发放方式；</w:t>
      </w:r>
    </w:p>
    <w:p>
      <w:pPr>
        <w:spacing w:line="59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第十条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对专家培训的各方职责作出了明确规定；</w:t>
      </w:r>
    </w:p>
    <w:p>
      <w:pPr>
        <w:spacing w:line="59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第十一条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对专家“一项目一考评”各方考评内容及考评结果进行了明确；</w:t>
      </w:r>
    </w:p>
    <w:p>
      <w:pPr>
        <w:spacing w:line="59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第十二条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对专家违法违规行为的查处作出规定；</w:t>
      </w:r>
    </w:p>
    <w:p>
      <w:pPr>
        <w:spacing w:line="59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第十三条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明确了《办法》的施行时间及有效期。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N2ZjNzg5YTc1N2E4OWYxMWQzZWMzM2Y5YzdhN2QifQ=="/>
  </w:docVars>
  <w:rsids>
    <w:rsidRoot w:val="1E343A3B"/>
    <w:rsid w:val="03D665F3"/>
    <w:rsid w:val="04876741"/>
    <w:rsid w:val="0DF54262"/>
    <w:rsid w:val="0E562D2C"/>
    <w:rsid w:val="13534389"/>
    <w:rsid w:val="1DB668BB"/>
    <w:rsid w:val="1E343A3B"/>
    <w:rsid w:val="27F27E91"/>
    <w:rsid w:val="2A0D13C0"/>
    <w:rsid w:val="2AFD191F"/>
    <w:rsid w:val="2B8C5B6D"/>
    <w:rsid w:val="2E8C6583"/>
    <w:rsid w:val="31DD4255"/>
    <w:rsid w:val="34B05B64"/>
    <w:rsid w:val="3546462B"/>
    <w:rsid w:val="3A6152CF"/>
    <w:rsid w:val="3D8C4932"/>
    <w:rsid w:val="443D3695"/>
    <w:rsid w:val="44624B77"/>
    <w:rsid w:val="4CCC3709"/>
    <w:rsid w:val="4EB004C9"/>
    <w:rsid w:val="53BE5297"/>
    <w:rsid w:val="57FC05CB"/>
    <w:rsid w:val="592A5FBE"/>
    <w:rsid w:val="62AC65EA"/>
    <w:rsid w:val="6C7061D5"/>
    <w:rsid w:val="75205FE3"/>
    <w:rsid w:val="76614E2F"/>
    <w:rsid w:val="7F43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2023-04-26T01:08:00Z</dcterms:created>
  <dc:creator>大林小城（亲子阅读）</dc:creator>
  <cp:lastModifiedBy>大林小城（亲子阅读）</cp:lastModifiedBy>
  <dcterms:modified xsi:type="dcterms:W3CDTF">2023-04-26T01:14:32Z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571BA9D8A3C346B0BAE110E8628167DC_11</vt:lpwstr>
  </property>
</Properties>
</file>